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E79" w:rsidRPr="00F90E79" w:rsidRDefault="00F90E79" w:rsidP="00F90E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:rsidR="00F90E79" w:rsidRPr="00F90E79" w:rsidRDefault="00F90E79" w:rsidP="00F90E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:rsidR="00F90E79" w:rsidRPr="00F90E79" w:rsidRDefault="00F90E79" w:rsidP="00F90E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:rsidR="00F90E79" w:rsidRPr="00F90E79" w:rsidRDefault="00F90E79" w:rsidP="00F90E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:rsidR="00F90E79" w:rsidRPr="00F90E79" w:rsidRDefault="00F90E79" w:rsidP="00F90E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F90E7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EA97690" wp14:editId="5636481B">
            <wp:simplePos x="0" y="0"/>
            <wp:positionH relativeFrom="column">
              <wp:posOffset>0</wp:posOffset>
            </wp:positionH>
            <wp:positionV relativeFrom="paragraph">
              <wp:posOffset>-914400</wp:posOffset>
            </wp:positionV>
            <wp:extent cx="609600" cy="8001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0E79" w:rsidRPr="00F90E79" w:rsidRDefault="00F90E79" w:rsidP="00F90E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F90E79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C r n a  G o r a</w:t>
      </w:r>
    </w:p>
    <w:p w:rsidR="00F90E79" w:rsidRPr="00F90E79" w:rsidRDefault="00F90E79" w:rsidP="00F90E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F90E79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OPŠTINA BIJELO POLJE</w:t>
      </w:r>
    </w:p>
    <w:p w:rsidR="00F90E79" w:rsidRPr="00F90E79" w:rsidRDefault="00F90E79" w:rsidP="00F90E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F90E79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Predsjednik</w:t>
      </w:r>
    </w:p>
    <w:p w:rsidR="00F90E79" w:rsidRPr="00F90E79" w:rsidRDefault="00F90E79" w:rsidP="00F90E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F90E79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Br. 01</w:t>
      </w:r>
    </w:p>
    <w:p w:rsidR="00F90E79" w:rsidRPr="00F90E79" w:rsidRDefault="00F90E79" w:rsidP="00F90E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F90E79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Bijelo Polje,</w:t>
      </w:r>
      <w:r w:rsidRPr="00F90E79">
        <w:rPr>
          <w:rFonts w:ascii="Times New Roman" w:eastAsia="Times New Roman" w:hAnsi="Times New Roman" w:cs="Times New Roman"/>
          <w:b/>
          <w:sz w:val="24"/>
          <w:szCs w:val="24"/>
          <w:lang w:val="sr-Latn-ME"/>
        </w:rPr>
        <w:t>_____________</w:t>
      </w:r>
      <w:r w:rsidRPr="00F90E79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 xml:space="preserve"> godine</w:t>
      </w:r>
    </w:p>
    <w:p w:rsidR="00F90E79" w:rsidRPr="00F90E79" w:rsidRDefault="00F90E79" w:rsidP="00F90E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:rsidR="00F90E79" w:rsidRPr="00F90E79" w:rsidRDefault="00F90E79" w:rsidP="00F90E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:rsidR="00F90E79" w:rsidRPr="00F90E79" w:rsidRDefault="00F90E79" w:rsidP="00F90E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:rsidR="00F90E79" w:rsidRPr="00F90E79" w:rsidRDefault="00F90E79" w:rsidP="00F90E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:rsidR="00F90E79" w:rsidRPr="00F90E79" w:rsidRDefault="00F90E79" w:rsidP="00F90E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:rsidR="00F90E79" w:rsidRPr="00F90E79" w:rsidRDefault="00F90E79" w:rsidP="00F90E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:rsidR="00F90E79" w:rsidRPr="00F90E79" w:rsidRDefault="00F90E79" w:rsidP="00F90E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Latn-CS"/>
        </w:rPr>
      </w:pPr>
      <w:r w:rsidRPr="00F90E79">
        <w:rPr>
          <w:rFonts w:ascii="Times New Roman" w:eastAsia="Times New Roman" w:hAnsi="Times New Roman" w:cs="Times New Roman"/>
          <w:b/>
          <w:sz w:val="28"/>
          <w:szCs w:val="28"/>
          <w:lang w:val="sr-Latn-CS"/>
        </w:rPr>
        <w:t>S K U P Š T I N A  O P Š T I N E</w:t>
      </w:r>
    </w:p>
    <w:p w:rsidR="00F90E79" w:rsidRPr="00F90E79" w:rsidRDefault="00F90E79" w:rsidP="00F90E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:rsidR="00F90E79" w:rsidRPr="00F90E79" w:rsidRDefault="00F90E79" w:rsidP="00F90E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:rsidR="00F90E79" w:rsidRPr="00F90E79" w:rsidRDefault="00F90E79" w:rsidP="00F90E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Latn-CS"/>
        </w:rPr>
      </w:pPr>
      <w:r w:rsidRPr="00F90E79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 xml:space="preserve">         </w:t>
      </w:r>
      <w:r w:rsidRPr="00F90E79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F90E79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 xml:space="preserve">                            </w:t>
      </w:r>
      <w:r w:rsidRPr="00F90E79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 xml:space="preserve">       </w:t>
      </w:r>
      <w:r w:rsidRPr="00F90E7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Latn-CS"/>
        </w:rPr>
        <w:t>BIJELO POLJE</w:t>
      </w:r>
    </w:p>
    <w:p w:rsidR="00F90E79" w:rsidRPr="00F90E79" w:rsidRDefault="00F90E79" w:rsidP="00F90E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Latn-CS"/>
        </w:rPr>
      </w:pPr>
    </w:p>
    <w:p w:rsidR="00F90E79" w:rsidRPr="00F90E79" w:rsidRDefault="00F90E79" w:rsidP="00F90E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Latn-CS"/>
        </w:rPr>
      </w:pPr>
    </w:p>
    <w:p w:rsidR="00F90E79" w:rsidRPr="00F90E79" w:rsidRDefault="00F90E79" w:rsidP="00F90E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Latn-CS"/>
        </w:rPr>
      </w:pPr>
    </w:p>
    <w:p w:rsidR="00F90E79" w:rsidRPr="00F90E79" w:rsidRDefault="00F90E79" w:rsidP="00F90E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Latn-CS"/>
        </w:rPr>
      </w:pPr>
    </w:p>
    <w:p w:rsidR="00F90E79" w:rsidRPr="00F90E79" w:rsidRDefault="00F90E79" w:rsidP="00F90E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ME" w:eastAsia="sr-Latn-ME"/>
        </w:rPr>
      </w:pPr>
      <w:r w:rsidRPr="00F90E79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Na osnovu člana 58 st 1 tačka 2 Zakona o lokalnoj samoupravi („ Sl list CG“ br 2/18) i člana 78 st 1 tačka 2 Statuta opštine Bijelo Polje („ Sl listCG- opštinski propisi br 19/18) dostavljam Vam Predlog  Odluke o izmjenama i dopunama Odluke o osnivanju </w:t>
      </w:r>
      <w:r w:rsidRPr="00F90E79">
        <w:rPr>
          <w:rFonts w:ascii="Times New Roman" w:hAnsi="Times New Roman" w:cs="Times New Roman"/>
          <w:bCs/>
          <w:color w:val="000000"/>
          <w:sz w:val="24"/>
          <w:szCs w:val="24"/>
          <w:lang w:val="sr-Latn-ME" w:eastAsia="sr-Latn-ME"/>
        </w:rPr>
        <w:t xml:space="preserve">biznis zona  "Nedakusi", „Cerovo“, „Vraneška dolina“, „Bistrička dolina“, „Rakonje – Ravna Rijeka“ i „Ribarevine – Poda“‚ na usvajanje. </w:t>
      </w:r>
    </w:p>
    <w:p w:rsidR="00F90E79" w:rsidRPr="00F90E79" w:rsidRDefault="00F90E79" w:rsidP="00F90E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ME" w:eastAsia="sr-Latn-ME"/>
        </w:rPr>
      </w:pPr>
      <w:r w:rsidRPr="00F90E79">
        <w:rPr>
          <w:rFonts w:ascii="Times New Roman" w:hAnsi="Times New Roman" w:cs="Times New Roman"/>
          <w:bCs/>
          <w:color w:val="000000"/>
          <w:sz w:val="24"/>
          <w:szCs w:val="24"/>
          <w:lang w:val="sr-Latn-ME" w:eastAsia="sr-Latn-ME"/>
        </w:rPr>
        <w:t>Za izvjestioca prilikom razmatranja Predloga</w:t>
      </w:r>
      <w:r w:rsidRPr="00F90E79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Odluke o izmjenama i dopunama Odluke o osnivanju </w:t>
      </w:r>
      <w:r w:rsidRPr="00F90E79">
        <w:rPr>
          <w:rFonts w:ascii="Times New Roman" w:hAnsi="Times New Roman" w:cs="Times New Roman"/>
          <w:bCs/>
          <w:color w:val="000000"/>
          <w:sz w:val="24"/>
          <w:szCs w:val="24"/>
          <w:lang w:val="sr-Latn-ME" w:eastAsia="sr-Latn-ME"/>
        </w:rPr>
        <w:t>biznis zona "Nedakusi", „Cerovo“, „Vraneška dolina“, „Bistrička dolina“, „Rakonje – Ravna Rijeka“ i „Ribarevine – Poda“‚  određen je menadžer biznis zona Slobodan Jelić.</w:t>
      </w:r>
    </w:p>
    <w:p w:rsidR="00F90E79" w:rsidRPr="00F90E79" w:rsidRDefault="00F90E79" w:rsidP="00F90E79">
      <w:pPr>
        <w:autoSpaceDE w:val="0"/>
        <w:autoSpaceDN w:val="0"/>
        <w:adjustRightInd w:val="0"/>
        <w:spacing w:before="6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ME" w:eastAsia="sr-Latn-ME"/>
        </w:rPr>
      </w:pPr>
    </w:p>
    <w:p w:rsidR="00F90E79" w:rsidRPr="00F90E79" w:rsidRDefault="00F90E79" w:rsidP="00F90E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90E79" w:rsidRPr="00F90E79" w:rsidRDefault="00F90E79" w:rsidP="00F90E79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36"/>
          <w:szCs w:val="36"/>
          <w:lang w:val="pl-PL"/>
        </w:rPr>
      </w:pPr>
      <w:r w:rsidRPr="00F90E79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 </w:t>
      </w:r>
    </w:p>
    <w:p w:rsidR="00F90E79" w:rsidRPr="00F90E79" w:rsidRDefault="00F90E79" w:rsidP="00F90E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:rsidR="00F90E79" w:rsidRPr="00F90E79" w:rsidRDefault="00F90E79" w:rsidP="00F90E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F90E79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              P r e d s j e d n i k</w:t>
      </w:r>
    </w:p>
    <w:p w:rsidR="00F90E79" w:rsidRPr="00F90E79" w:rsidRDefault="00F90E79" w:rsidP="00F90E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F90E79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               Petar Smolović sr</w:t>
      </w:r>
    </w:p>
    <w:p w:rsidR="00F90E79" w:rsidRDefault="00F90E79" w:rsidP="00020DF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90E79" w:rsidRDefault="00F90E79" w:rsidP="00020DF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90E79" w:rsidRDefault="00F90E79" w:rsidP="00020DF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90E79" w:rsidRDefault="00F90E79" w:rsidP="00020DF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90E79" w:rsidRDefault="00F90E79" w:rsidP="00020DF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90E79" w:rsidRDefault="00F90E79" w:rsidP="00020DF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90E79" w:rsidRDefault="00F90E79" w:rsidP="00020DF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90E79" w:rsidRDefault="00F90E79" w:rsidP="00020DF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020DF6" w:rsidRPr="004C638C" w:rsidRDefault="00020DF6" w:rsidP="00020DF6">
      <w:pPr>
        <w:spacing w:after="0"/>
        <w:jc w:val="both"/>
        <w:rPr>
          <w:rFonts w:ascii="Times New Roman" w:eastAsia="Times New Roman" w:hAnsi="Times New Roman" w:cs="Times New Roman"/>
          <w:b/>
          <w:bCs/>
          <w:caps/>
          <w:color w:val="2A2A2A"/>
          <w:kern w:val="36"/>
          <w:sz w:val="24"/>
          <w:szCs w:val="24"/>
          <w:lang w:eastAsia="sr-Latn-ME"/>
        </w:rPr>
      </w:pPr>
      <w:r w:rsidRPr="004C638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Na </w:t>
      </w:r>
      <w:proofErr w:type="spellStart"/>
      <w:r w:rsidRPr="004C638C">
        <w:rPr>
          <w:rFonts w:ascii="Times New Roman" w:hAnsi="Times New Roman" w:cs="Times New Roman"/>
          <w:color w:val="000000" w:themeColor="text1"/>
          <w:sz w:val="24"/>
          <w:szCs w:val="24"/>
        </w:rPr>
        <w:t>osnovu</w:t>
      </w:r>
      <w:proofErr w:type="spellEnd"/>
      <w:r w:rsidRPr="004C6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člana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38 </w:t>
      </w:r>
      <w:proofErr w:type="spellStart"/>
      <w:r w:rsidRPr="004C6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stav</w:t>
      </w:r>
      <w:proofErr w:type="spellEnd"/>
      <w:r w:rsidRPr="004C6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 </w:t>
      </w:r>
      <w:proofErr w:type="spellStart"/>
      <w:r w:rsidRPr="004C6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tačka</w:t>
      </w:r>
      <w:proofErr w:type="spellEnd"/>
      <w:r w:rsidRPr="004C6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 </w:t>
      </w:r>
      <w:proofErr w:type="spellStart"/>
      <w:r w:rsidRPr="004C6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Zakona</w:t>
      </w:r>
      <w:proofErr w:type="spellEnd"/>
      <w:r w:rsidRPr="004C6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 </w:t>
      </w:r>
      <w:proofErr w:type="spellStart"/>
      <w:r w:rsidRPr="004C6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lokalnoj</w:t>
      </w:r>
      <w:proofErr w:type="spellEnd"/>
      <w:r w:rsidRPr="004C6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C6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samoupravi</w:t>
      </w:r>
      <w:proofErr w:type="spellEnd"/>
      <w:r w:rsidRPr="004C6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Službeni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list CG", br.  02/18</w:t>
      </w:r>
      <w:r w:rsidRPr="004C6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), </w:t>
      </w:r>
      <w:proofErr w:type="spellStart"/>
      <w:r w:rsidRPr="004C6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člana</w:t>
      </w:r>
      <w:proofErr w:type="spellEnd"/>
      <w:r w:rsidRPr="004C6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34 </w:t>
      </w:r>
      <w:proofErr w:type="spellStart"/>
      <w:r w:rsidRPr="004C6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stav</w:t>
      </w:r>
      <w:proofErr w:type="spellEnd"/>
      <w:r w:rsidRPr="004C6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 </w:t>
      </w:r>
      <w:proofErr w:type="spellStart"/>
      <w:r w:rsidRPr="004C6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tačka</w:t>
      </w:r>
      <w:proofErr w:type="spellEnd"/>
      <w:r w:rsidRPr="004C6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  </w:t>
      </w:r>
      <w:proofErr w:type="spellStart"/>
      <w:r w:rsidRPr="004C6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Statuta</w:t>
      </w:r>
      <w:proofErr w:type="spellEnd"/>
      <w:r w:rsidRPr="004C6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C6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opštine</w:t>
      </w:r>
      <w:proofErr w:type="spellEnd"/>
      <w:r w:rsidRPr="004C6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Bijelo Polje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(„Sl. list </w:t>
      </w:r>
      <w:r w:rsidRPr="004C638C">
        <w:rPr>
          <w:rFonts w:ascii="Times New Roman" w:hAnsi="Times New Roman" w:cs="Times New Roman"/>
          <w:color w:val="000000" w:themeColor="text1"/>
          <w:sz w:val="24"/>
          <w:szCs w:val="24"/>
        </w:rPr>
        <w:t>CG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opštinski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propisi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” </w:t>
      </w:r>
      <w:r w:rsidRPr="004C638C">
        <w:rPr>
          <w:rFonts w:ascii="Times New Roman" w:hAnsi="Times New Roman" w:cs="Times New Roman"/>
          <w:color w:val="000000" w:themeColor="text1"/>
          <w:sz w:val="24"/>
          <w:szCs w:val="24"/>
        </w:rPr>
        <w:t>br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4C6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21/10 , 32/13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47/17</w:t>
      </w:r>
      <w:r w:rsidRPr="004C6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4C638C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4C6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člana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4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4C63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6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18 </w:t>
      </w:r>
      <w:proofErr w:type="spellStart"/>
      <w:r w:rsidRPr="004C6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Uredbe</w:t>
      </w:r>
      <w:proofErr w:type="spellEnd"/>
      <w:r w:rsidRPr="004C6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biznis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zonama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(„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Službeni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list CG", br.</w:t>
      </w:r>
      <w:r w:rsidRPr="004C6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77/16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38/17),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uz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pribavljeno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Mišljenje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Agencije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zaštitu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konkurencije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br.01-392/6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od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08.11.2018.godine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prethodnu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Saglasnost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Ministarstva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ekonomije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br.313-359/2018-2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od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14.11.2018.godine,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Skupština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opštine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Bijelo </w:t>
      </w:r>
      <w:r w:rsidRPr="004C6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Polje, </w:t>
      </w:r>
      <w:proofErr w:type="spellStart"/>
      <w:r w:rsidRPr="004C6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</w:t>
      </w:r>
      <w:proofErr w:type="spellEnd"/>
      <w:r w:rsidRPr="004C6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sjednici </w:t>
      </w:r>
      <w:proofErr w:type="spellStart"/>
      <w:r w:rsidRPr="004C6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održanoj</w:t>
      </w:r>
      <w:proofErr w:type="spellEnd"/>
      <w:r w:rsidRPr="004C6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C6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dana</w:t>
      </w:r>
      <w:proofErr w:type="spellEnd"/>
      <w:r w:rsidRPr="004C6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________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____2018 </w:t>
      </w:r>
      <w:proofErr w:type="spellStart"/>
      <w:r w:rsidRPr="004C638C">
        <w:rPr>
          <w:rFonts w:ascii="Times New Roman" w:hAnsi="Times New Roman" w:cs="Times New Roman"/>
          <w:color w:val="000000" w:themeColor="text1"/>
          <w:sz w:val="24"/>
          <w:szCs w:val="24"/>
        </w:rPr>
        <w:t>godine</w:t>
      </w:r>
      <w:proofErr w:type="spellEnd"/>
      <w:r w:rsidRPr="004C6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C63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donijela</w:t>
      </w:r>
      <w:proofErr w:type="spellEnd"/>
      <w:r w:rsidRPr="004C63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je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:rsidR="00020DF6" w:rsidRDefault="00020DF6" w:rsidP="00020DF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020DF6" w:rsidRDefault="00020DF6" w:rsidP="00020DF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020DF6" w:rsidRDefault="00020DF6" w:rsidP="00020DF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603D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O D L U K U</w:t>
      </w:r>
    </w:p>
    <w:p w:rsidR="00020DF6" w:rsidRDefault="00020DF6" w:rsidP="00020DF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20DF6" w:rsidRPr="00C603DB" w:rsidRDefault="00020DF6" w:rsidP="00020DF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20DF6" w:rsidRDefault="00020DF6" w:rsidP="00020D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val="sr-Latn-ME"/>
        </w:rPr>
      </w:pPr>
      <w:r>
        <w:rPr>
          <w:rFonts w:ascii="Times New Roman" w:eastAsiaTheme="minorHAnsi" w:hAnsi="Times New Roman" w:cs="Times New Roman"/>
          <w:sz w:val="28"/>
          <w:szCs w:val="28"/>
          <w:lang w:val="sr-Latn-ME"/>
        </w:rPr>
        <w:t>o izmjenama i dopunama Odluke o osnivanju</w:t>
      </w:r>
      <w:r w:rsidRPr="00C603DB">
        <w:rPr>
          <w:rFonts w:ascii="Times New Roman" w:eastAsiaTheme="minorHAnsi" w:hAnsi="Times New Roman" w:cs="Times New Roman"/>
          <w:sz w:val="28"/>
          <w:szCs w:val="28"/>
          <w:lang w:val="sr-Latn-ME"/>
        </w:rPr>
        <w:t xml:space="preserve"> biznis zona „Nedakusi", „Cerovo", "Vraneška dolina", "Bistrička dolina“, „Rakonje-Ravna Rijeka“ i  „ Ribarevine-Poda“</w:t>
      </w:r>
    </w:p>
    <w:p w:rsidR="00020DF6" w:rsidRDefault="00020DF6" w:rsidP="00020D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val="sr-Latn-ME"/>
        </w:rPr>
      </w:pPr>
    </w:p>
    <w:p w:rsidR="00020DF6" w:rsidRDefault="00020DF6" w:rsidP="00020D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val="sr-Latn-ME"/>
        </w:rPr>
      </w:pPr>
    </w:p>
    <w:p w:rsidR="00020DF6" w:rsidRDefault="00020DF6" w:rsidP="00020D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val="sr-Latn-ME"/>
        </w:rPr>
      </w:pPr>
      <w:r>
        <w:rPr>
          <w:rFonts w:ascii="Times New Roman" w:eastAsiaTheme="minorHAnsi" w:hAnsi="Times New Roman" w:cs="Times New Roman"/>
          <w:sz w:val="28"/>
          <w:szCs w:val="28"/>
          <w:lang w:val="sr-Latn-ME"/>
        </w:rPr>
        <w:t>Član 1</w:t>
      </w:r>
    </w:p>
    <w:p w:rsidR="00020DF6" w:rsidRDefault="00020DF6" w:rsidP="00020D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val="sr-Latn-ME"/>
        </w:rPr>
      </w:pPr>
    </w:p>
    <w:p w:rsidR="00020DF6" w:rsidRDefault="00020DF6" w:rsidP="00020D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val="sr-Latn-ME"/>
        </w:rPr>
      </w:pPr>
    </w:p>
    <w:p w:rsidR="00020DF6" w:rsidRDefault="00020DF6" w:rsidP="00020D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val="sr-Latn-ME"/>
        </w:rPr>
      </w:pPr>
      <w:r w:rsidRPr="00631658">
        <w:rPr>
          <w:rFonts w:ascii="Times New Roman" w:eastAsiaTheme="minorHAnsi" w:hAnsi="Times New Roman" w:cs="Times New Roman"/>
          <w:sz w:val="24"/>
          <w:szCs w:val="24"/>
          <w:lang w:val="sr-Latn-ME"/>
        </w:rPr>
        <w:t>U Od</w:t>
      </w:r>
      <w:r>
        <w:rPr>
          <w:rFonts w:ascii="Times New Roman" w:eastAsiaTheme="minorHAnsi" w:hAnsi="Times New Roman" w:cs="Times New Roman"/>
          <w:sz w:val="24"/>
          <w:szCs w:val="24"/>
          <w:lang w:val="sr-Latn-ME"/>
        </w:rPr>
        <w:t xml:space="preserve">luci o osnivanju </w:t>
      </w:r>
      <w:r w:rsidRPr="00631658">
        <w:rPr>
          <w:rFonts w:ascii="Times New Roman" w:eastAsiaTheme="minorHAnsi" w:hAnsi="Times New Roman" w:cs="Times New Roman"/>
          <w:sz w:val="24"/>
          <w:szCs w:val="24"/>
          <w:lang w:val="sr-Latn-ME"/>
        </w:rPr>
        <w:t>biznis zona „Nedakusi", „Cerovo"</w:t>
      </w:r>
      <w:r>
        <w:rPr>
          <w:rFonts w:ascii="Times New Roman" w:eastAsiaTheme="minorHAnsi" w:hAnsi="Times New Roman" w:cs="Times New Roman"/>
          <w:sz w:val="24"/>
          <w:szCs w:val="24"/>
          <w:lang w:val="sr-Latn-ME"/>
        </w:rPr>
        <w:t xml:space="preserve">, "Vraneška dolina", "Bistrička </w:t>
      </w:r>
      <w:r w:rsidRPr="00631658">
        <w:rPr>
          <w:rFonts w:ascii="Times New Roman" w:eastAsiaTheme="minorHAnsi" w:hAnsi="Times New Roman" w:cs="Times New Roman"/>
          <w:sz w:val="24"/>
          <w:szCs w:val="24"/>
          <w:lang w:val="sr-Latn-ME"/>
        </w:rPr>
        <w:t>dolina“, „Rakonje-Ravna Rijeka“ i  „ Ribarevine-Poda“</w:t>
      </w:r>
      <w:r>
        <w:rPr>
          <w:rFonts w:ascii="Times New Roman" w:eastAsiaTheme="minorHAnsi" w:hAnsi="Times New Roman" w:cs="Times New Roman"/>
          <w:sz w:val="24"/>
          <w:szCs w:val="24"/>
          <w:lang w:val="sr-Latn-ME"/>
        </w:rPr>
        <w:t xml:space="preserve"> ( „Službeni list.CG-opštinski propisi“ br.19/18) u članu 2 stav 1 tačka 1 poslije riječi „ukupne površine“ površina „920 288m</w:t>
      </w:r>
      <w:r>
        <w:rPr>
          <w:rFonts w:ascii="Lucida Console" w:eastAsiaTheme="minorHAnsi" w:hAnsi="Lucida Console" w:cs="Times New Roman"/>
          <w:sz w:val="24"/>
          <w:szCs w:val="24"/>
          <w:lang w:val="sr-Latn-ME"/>
        </w:rPr>
        <w:t>²</w:t>
      </w:r>
      <w:r>
        <w:rPr>
          <w:rFonts w:ascii="Times New Roman" w:eastAsiaTheme="minorHAnsi" w:hAnsi="Times New Roman" w:cs="Times New Roman"/>
          <w:sz w:val="24"/>
          <w:szCs w:val="24"/>
          <w:lang w:val="sr-Latn-ME"/>
        </w:rPr>
        <w:t>“ zamjenjuje se površinom „921 595m</w:t>
      </w:r>
      <w:r>
        <w:rPr>
          <w:rFonts w:ascii="Lucida Console" w:eastAsiaTheme="minorHAnsi" w:hAnsi="Lucida Console" w:cs="Times New Roman"/>
          <w:sz w:val="24"/>
          <w:szCs w:val="24"/>
          <w:lang w:val="sr-Latn-ME"/>
        </w:rPr>
        <w:t>²</w:t>
      </w:r>
      <w:r>
        <w:rPr>
          <w:rFonts w:ascii="Times New Roman" w:eastAsiaTheme="minorHAnsi" w:hAnsi="Times New Roman" w:cs="Times New Roman"/>
          <w:sz w:val="24"/>
          <w:szCs w:val="24"/>
          <w:lang w:val="sr-Latn-ME"/>
        </w:rPr>
        <w:t>“, poslije riječi „u privatnoj svojini“ površina „712 828m</w:t>
      </w:r>
      <w:r>
        <w:rPr>
          <w:rFonts w:ascii="Lucida Console" w:eastAsiaTheme="minorHAnsi" w:hAnsi="Lucida Console" w:cs="Times New Roman"/>
          <w:sz w:val="24"/>
          <w:szCs w:val="24"/>
          <w:lang w:val="sr-Latn-ME"/>
        </w:rPr>
        <w:t>²</w:t>
      </w:r>
      <w:r>
        <w:rPr>
          <w:rFonts w:ascii="Times New Roman" w:eastAsiaTheme="minorHAnsi" w:hAnsi="Times New Roman" w:cs="Times New Roman"/>
          <w:sz w:val="24"/>
          <w:szCs w:val="24"/>
          <w:lang w:val="sr-Latn-ME"/>
        </w:rPr>
        <w:t>“ zamjenjuje se površinom „ 714 135m</w:t>
      </w:r>
      <w:r>
        <w:rPr>
          <w:rFonts w:ascii="Lucida Console" w:eastAsiaTheme="minorHAnsi" w:hAnsi="Lucida Console" w:cs="Times New Roman"/>
          <w:sz w:val="24"/>
          <w:szCs w:val="24"/>
          <w:lang w:val="sr-Latn-ME"/>
        </w:rPr>
        <w:t>²</w:t>
      </w:r>
      <w:r>
        <w:rPr>
          <w:rFonts w:ascii="Times New Roman" w:eastAsiaTheme="minorHAnsi" w:hAnsi="Times New Roman" w:cs="Times New Roman"/>
          <w:sz w:val="24"/>
          <w:szCs w:val="24"/>
          <w:lang w:val="sr-Latn-ME"/>
        </w:rPr>
        <w:t>“.</w:t>
      </w:r>
    </w:p>
    <w:p w:rsidR="00020DF6" w:rsidRDefault="00020DF6" w:rsidP="00020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val="sr-Latn-ME"/>
        </w:rPr>
      </w:pPr>
    </w:p>
    <w:p w:rsidR="00020DF6" w:rsidRDefault="00020DF6" w:rsidP="00020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val="sr-Latn-ME"/>
        </w:rPr>
      </w:pPr>
      <w:r>
        <w:rPr>
          <w:rFonts w:ascii="Times New Roman" w:eastAsiaTheme="minorHAnsi" w:hAnsi="Times New Roman" w:cs="Times New Roman"/>
          <w:sz w:val="24"/>
          <w:szCs w:val="24"/>
          <w:lang w:val="sr-Latn-ME"/>
        </w:rPr>
        <w:tab/>
        <w:t xml:space="preserve">-u tabeli broj 1 tačke 1 koja se odnosi na privatno vlasništvo, dodaju se podaci za dvije katastarske parcele, i u zbiru tabele „ukupna površina“ broj „655 098“ zamjenjuje se brojem „656 405“ a broj „712 828“ zamjenjuje se brojem  „714 135“ </w:t>
      </w:r>
    </w:p>
    <w:p w:rsidR="00020DF6" w:rsidRPr="00A5693D" w:rsidRDefault="00020DF6" w:rsidP="00020DF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872"/>
        <w:gridCol w:w="1288"/>
        <w:gridCol w:w="1288"/>
        <w:gridCol w:w="1288"/>
        <w:gridCol w:w="1288"/>
        <w:gridCol w:w="1288"/>
      </w:tblGrid>
      <w:tr w:rsidR="00020DF6" w:rsidTr="003865DF">
        <w:trPr>
          <w:trHeight w:val="536"/>
        </w:trPr>
        <w:tc>
          <w:tcPr>
            <w:tcW w:w="704" w:type="dxa"/>
          </w:tcPr>
          <w:p w:rsidR="00020DF6" w:rsidRDefault="00020DF6" w:rsidP="00386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sr-Latn-ME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sr-Latn-ME"/>
              </w:rPr>
              <w:t>70</w:t>
            </w:r>
          </w:p>
        </w:tc>
        <w:tc>
          <w:tcPr>
            <w:tcW w:w="1872" w:type="dxa"/>
          </w:tcPr>
          <w:p w:rsidR="00020DF6" w:rsidRDefault="00020DF6" w:rsidP="00386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sr-Latn-ME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sr-Latn-ME"/>
              </w:rPr>
              <w:t>82/15</w:t>
            </w:r>
          </w:p>
        </w:tc>
        <w:tc>
          <w:tcPr>
            <w:tcW w:w="1288" w:type="dxa"/>
          </w:tcPr>
          <w:p w:rsidR="00020DF6" w:rsidRDefault="00020DF6" w:rsidP="00386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sr-Latn-ME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sr-Latn-ME"/>
              </w:rPr>
              <w:t>669</w:t>
            </w:r>
          </w:p>
        </w:tc>
        <w:tc>
          <w:tcPr>
            <w:tcW w:w="1288" w:type="dxa"/>
          </w:tcPr>
          <w:p w:rsidR="00020DF6" w:rsidRDefault="00020DF6" w:rsidP="00386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sr-Latn-ME"/>
              </w:rPr>
            </w:pPr>
          </w:p>
        </w:tc>
        <w:tc>
          <w:tcPr>
            <w:tcW w:w="1288" w:type="dxa"/>
          </w:tcPr>
          <w:p w:rsidR="00020DF6" w:rsidRDefault="00020DF6" w:rsidP="00386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sr-Latn-ME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sr-Latn-ME"/>
              </w:rPr>
              <w:t>669</w:t>
            </w:r>
          </w:p>
        </w:tc>
        <w:tc>
          <w:tcPr>
            <w:tcW w:w="1288" w:type="dxa"/>
          </w:tcPr>
          <w:p w:rsidR="00020DF6" w:rsidRDefault="00020DF6" w:rsidP="00386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sr-Latn-ME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sr-Latn-ME"/>
              </w:rPr>
              <w:t>945</w:t>
            </w:r>
          </w:p>
        </w:tc>
        <w:tc>
          <w:tcPr>
            <w:tcW w:w="1288" w:type="dxa"/>
          </w:tcPr>
          <w:p w:rsidR="00020DF6" w:rsidRDefault="00020DF6" w:rsidP="00386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sr-Latn-ME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sr-Latn-ME"/>
              </w:rPr>
              <w:t>Nedakusi</w:t>
            </w:r>
          </w:p>
        </w:tc>
      </w:tr>
      <w:tr w:rsidR="00020DF6" w:rsidTr="003865DF">
        <w:trPr>
          <w:trHeight w:val="416"/>
        </w:trPr>
        <w:tc>
          <w:tcPr>
            <w:tcW w:w="704" w:type="dxa"/>
          </w:tcPr>
          <w:p w:rsidR="00020DF6" w:rsidRDefault="00020DF6" w:rsidP="00386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sr-Latn-ME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sr-Latn-ME"/>
              </w:rPr>
              <w:t>71</w:t>
            </w:r>
          </w:p>
        </w:tc>
        <w:tc>
          <w:tcPr>
            <w:tcW w:w="1872" w:type="dxa"/>
          </w:tcPr>
          <w:p w:rsidR="00020DF6" w:rsidRDefault="00020DF6" w:rsidP="00386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sr-Latn-ME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sr-Latn-ME"/>
              </w:rPr>
              <w:t>82/16</w:t>
            </w:r>
          </w:p>
        </w:tc>
        <w:tc>
          <w:tcPr>
            <w:tcW w:w="1288" w:type="dxa"/>
          </w:tcPr>
          <w:p w:rsidR="00020DF6" w:rsidRDefault="00020DF6" w:rsidP="00386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sr-Latn-ME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sr-Latn-ME"/>
              </w:rPr>
              <w:t>638</w:t>
            </w:r>
          </w:p>
        </w:tc>
        <w:tc>
          <w:tcPr>
            <w:tcW w:w="1288" w:type="dxa"/>
          </w:tcPr>
          <w:p w:rsidR="00020DF6" w:rsidRDefault="00020DF6" w:rsidP="00386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sr-Latn-ME"/>
              </w:rPr>
            </w:pPr>
          </w:p>
        </w:tc>
        <w:tc>
          <w:tcPr>
            <w:tcW w:w="1288" w:type="dxa"/>
          </w:tcPr>
          <w:p w:rsidR="00020DF6" w:rsidRDefault="00020DF6" w:rsidP="00386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sr-Latn-ME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sr-Latn-ME"/>
              </w:rPr>
              <w:t>638</w:t>
            </w:r>
          </w:p>
        </w:tc>
        <w:tc>
          <w:tcPr>
            <w:tcW w:w="1288" w:type="dxa"/>
          </w:tcPr>
          <w:p w:rsidR="00020DF6" w:rsidRDefault="00020DF6" w:rsidP="00386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sr-Latn-ME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sr-Latn-ME"/>
              </w:rPr>
              <w:t>945</w:t>
            </w:r>
          </w:p>
        </w:tc>
        <w:tc>
          <w:tcPr>
            <w:tcW w:w="1288" w:type="dxa"/>
          </w:tcPr>
          <w:p w:rsidR="00020DF6" w:rsidRPr="00A5693D" w:rsidRDefault="00020DF6" w:rsidP="003865DF">
            <w:r>
              <w:rPr>
                <w:rFonts w:eastAsiaTheme="minorHAnsi"/>
                <w:lang w:val="sr-Latn-ME"/>
              </w:rPr>
              <w:t>Nedakusi</w:t>
            </w:r>
          </w:p>
        </w:tc>
      </w:tr>
      <w:tr w:rsidR="00020DF6" w:rsidTr="003865DF">
        <w:trPr>
          <w:trHeight w:val="243"/>
        </w:trPr>
        <w:tc>
          <w:tcPr>
            <w:tcW w:w="2576" w:type="dxa"/>
            <w:gridSpan w:val="2"/>
          </w:tcPr>
          <w:p w:rsidR="00020DF6" w:rsidRPr="00A5693D" w:rsidRDefault="00020DF6" w:rsidP="003865DF">
            <w:r w:rsidRPr="00A5693D">
              <w:t>U</w:t>
            </w:r>
            <w:r>
              <w:t>KUPNA POVRŠINA</w:t>
            </w:r>
          </w:p>
        </w:tc>
        <w:tc>
          <w:tcPr>
            <w:tcW w:w="1288" w:type="dxa"/>
          </w:tcPr>
          <w:p w:rsidR="00020DF6" w:rsidRPr="00D7692B" w:rsidRDefault="00020DF6" w:rsidP="00386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sr-Latn-ME"/>
              </w:rPr>
            </w:pPr>
            <w:r w:rsidRPr="00D7692B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sr-Latn-ME"/>
              </w:rPr>
              <w:t>656 405</w:t>
            </w:r>
          </w:p>
        </w:tc>
        <w:tc>
          <w:tcPr>
            <w:tcW w:w="1288" w:type="dxa"/>
          </w:tcPr>
          <w:p w:rsidR="00020DF6" w:rsidRDefault="00020DF6" w:rsidP="00386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sr-Latn-ME"/>
              </w:rPr>
            </w:pPr>
          </w:p>
          <w:p w:rsidR="00020DF6" w:rsidRDefault="00020DF6" w:rsidP="00386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sr-Latn-ME"/>
              </w:rPr>
            </w:pPr>
          </w:p>
        </w:tc>
        <w:tc>
          <w:tcPr>
            <w:tcW w:w="1288" w:type="dxa"/>
          </w:tcPr>
          <w:p w:rsidR="00020DF6" w:rsidRPr="00D7692B" w:rsidRDefault="00020DF6" w:rsidP="00386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sr-Latn-ME"/>
              </w:rPr>
            </w:pPr>
            <w:r w:rsidRPr="00D7692B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sr-Latn-ME"/>
              </w:rPr>
              <w:t>714 135</w:t>
            </w:r>
          </w:p>
        </w:tc>
        <w:tc>
          <w:tcPr>
            <w:tcW w:w="2576" w:type="dxa"/>
            <w:gridSpan w:val="2"/>
          </w:tcPr>
          <w:p w:rsidR="00020DF6" w:rsidRDefault="00020DF6" w:rsidP="00386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sr-Latn-ME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sr-Latn-ME"/>
              </w:rPr>
              <w:t>Privatno vlasništvo</w:t>
            </w:r>
          </w:p>
        </w:tc>
      </w:tr>
    </w:tbl>
    <w:p w:rsidR="00020DF6" w:rsidRPr="00631658" w:rsidRDefault="00020DF6" w:rsidP="00020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val="sr-Latn-ME"/>
        </w:rPr>
      </w:pPr>
    </w:p>
    <w:p w:rsidR="00020DF6" w:rsidRDefault="00020DF6" w:rsidP="00020D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val="sr-Latn-ME"/>
        </w:rPr>
      </w:pPr>
    </w:p>
    <w:p w:rsidR="00020DF6" w:rsidRDefault="00020DF6" w:rsidP="00020DF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7692B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D7692B">
        <w:rPr>
          <w:rFonts w:ascii="Times New Roman" w:hAnsi="Times New Roman" w:cs="Times New Roman"/>
          <w:sz w:val="24"/>
          <w:szCs w:val="24"/>
        </w:rPr>
        <w:t>tački</w:t>
      </w:r>
      <w:proofErr w:type="spellEnd"/>
      <w:r w:rsidRPr="00D769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692B">
        <w:rPr>
          <w:rFonts w:ascii="Times New Roman" w:hAnsi="Times New Roman" w:cs="Times New Roman"/>
          <w:sz w:val="24"/>
          <w:szCs w:val="24"/>
        </w:rPr>
        <w:t>šest</w:t>
      </w:r>
      <w:proofErr w:type="spellEnd"/>
      <w:r w:rsidRPr="00D769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692B">
        <w:rPr>
          <w:rFonts w:ascii="Times New Roman" w:hAnsi="Times New Roman" w:cs="Times New Roman"/>
          <w:sz w:val="24"/>
          <w:szCs w:val="24"/>
        </w:rPr>
        <w:t>posl</w:t>
      </w:r>
      <w:r>
        <w:rPr>
          <w:rFonts w:ascii="Times New Roman" w:hAnsi="Times New Roman" w:cs="Times New Roman"/>
          <w:sz w:val="24"/>
          <w:szCs w:val="24"/>
        </w:rPr>
        <w:t>ije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riječ</w:t>
      </w:r>
      <w:r w:rsidRPr="00D7692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769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>
        <w:rPr>
          <w:rFonts w:ascii="Times New Roman" w:hAnsi="Times New Roman" w:cs="Times New Roman"/>
          <w:sz w:val="24"/>
          <w:szCs w:val="24"/>
        </w:rPr>
        <w:t>ukupne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površine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površina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“ 324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236 m</w:t>
      </w:r>
      <w:r>
        <w:rPr>
          <w:rFonts w:ascii="Lucida Console" w:hAnsi="Lucida Console" w:cs="Times New Roman"/>
          <w:sz w:val="24"/>
          <w:szCs w:val="24"/>
        </w:rPr>
        <w:t>²</w: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zamjenjuju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površinom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“326 518 m</w:t>
      </w:r>
      <w:r>
        <w:rPr>
          <w:rFonts w:ascii="Lucida Console" w:hAnsi="Lucida Console" w:cs="Times New Roman"/>
          <w:sz w:val="24"/>
          <w:szCs w:val="24"/>
        </w:rPr>
        <w:t>²</w:t>
      </w:r>
      <w:r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>
        <w:rPr>
          <w:rFonts w:ascii="Times New Roman" w:hAnsi="Times New Roman" w:cs="Times New Roman"/>
          <w:sz w:val="24"/>
          <w:szCs w:val="24"/>
        </w:rPr>
        <w:t>poslije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riječi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 u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privatnoj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svojini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površina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“94 553 m</w:t>
      </w:r>
      <w:r>
        <w:rPr>
          <w:rFonts w:ascii="Lucida Console" w:hAnsi="Lucida Console" w:cs="Times New Roman"/>
          <w:sz w:val="24"/>
          <w:szCs w:val="24"/>
        </w:rPr>
        <w:t>²</w: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zamjenjuje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površinom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 96 835 m</w:t>
      </w:r>
      <w:r>
        <w:rPr>
          <w:rFonts w:ascii="Lucida Console" w:hAnsi="Lucida Console" w:cs="Times New Roman"/>
          <w:sz w:val="24"/>
          <w:szCs w:val="24"/>
        </w:rPr>
        <w:t>²</w:t>
      </w:r>
      <w:r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>
        <w:rPr>
          <w:rFonts w:ascii="Times New Roman" w:hAnsi="Times New Roman" w:cs="Times New Roman"/>
          <w:sz w:val="24"/>
          <w:szCs w:val="24"/>
        </w:rPr>
        <w:t>broj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“12” </w:t>
      </w:r>
      <w:proofErr w:type="spellStart"/>
      <w:r>
        <w:rPr>
          <w:rFonts w:ascii="Times New Roman" w:hAnsi="Times New Roman" w:cs="Times New Roman"/>
          <w:sz w:val="24"/>
          <w:szCs w:val="24"/>
        </w:rPr>
        <w:t>prije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riješi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sz w:val="24"/>
          <w:szCs w:val="24"/>
        </w:rPr>
        <w:t>lokaliteta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zamjenjuje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brojem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“13”.</w:t>
      </w:r>
    </w:p>
    <w:p w:rsidR="00020DF6" w:rsidRDefault="00020DF6" w:rsidP="00020DF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>
        <w:rPr>
          <w:rFonts w:ascii="Times New Roman" w:hAnsi="Times New Roman" w:cs="Times New Roman"/>
          <w:sz w:val="24"/>
          <w:szCs w:val="24"/>
        </w:rPr>
        <w:t>tabeli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broj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tačka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 </w:t>
      </w:r>
      <w:proofErr w:type="spellStart"/>
      <w:r>
        <w:rPr>
          <w:rFonts w:ascii="Times New Roman" w:hAnsi="Times New Roman" w:cs="Times New Roman"/>
          <w:sz w:val="24"/>
          <w:szCs w:val="24"/>
        </w:rPr>
        <w:t>koja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odnosi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privatno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vlasništvo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</w:rPr>
        <w:t>stavci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sz w:val="24"/>
          <w:szCs w:val="24"/>
        </w:rPr>
        <w:t>lokacija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biznis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zone” </w:t>
      </w:r>
      <w:proofErr w:type="spellStart"/>
      <w:r>
        <w:rPr>
          <w:rFonts w:ascii="Times New Roman" w:hAnsi="Times New Roman" w:cs="Times New Roman"/>
          <w:sz w:val="24"/>
          <w:szCs w:val="24"/>
        </w:rPr>
        <w:t>rimski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broj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“XIII” </w:t>
      </w:r>
      <w:proofErr w:type="spellStart"/>
      <w:r>
        <w:rPr>
          <w:rFonts w:ascii="Times New Roman" w:hAnsi="Times New Roman" w:cs="Times New Roman"/>
          <w:sz w:val="24"/>
          <w:szCs w:val="24"/>
        </w:rPr>
        <w:t>zamjenjuje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brojem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“VIII”,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kraju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tabele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poslije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lokacije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broj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“XI” </w:t>
      </w:r>
      <w:proofErr w:type="spellStart"/>
      <w:r>
        <w:rPr>
          <w:rFonts w:ascii="Times New Roman" w:hAnsi="Times New Roman" w:cs="Times New Roman"/>
          <w:sz w:val="24"/>
          <w:szCs w:val="24"/>
        </w:rPr>
        <w:t>dodaje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nova </w:t>
      </w:r>
      <w:proofErr w:type="spellStart"/>
      <w:r>
        <w:rPr>
          <w:rFonts w:ascii="Times New Roman" w:hAnsi="Times New Roman" w:cs="Times New Roman"/>
          <w:sz w:val="24"/>
          <w:szCs w:val="24"/>
        </w:rPr>
        <w:t>lokacija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“XIII”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podacima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sedam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katastarskih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parcela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u </w:t>
      </w:r>
      <w:proofErr w:type="spellStart"/>
      <w:r>
        <w:rPr>
          <w:rFonts w:ascii="Times New Roman" w:hAnsi="Times New Roman" w:cs="Times New Roman"/>
          <w:sz w:val="24"/>
          <w:szCs w:val="24"/>
        </w:rPr>
        <w:t>tabeli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pod </w:t>
      </w:r>
      <w:proofErr w:type="spellStart"/>
      <w:r>
        <w:rPr>
          <w:rFonts w:ascii="Times New Roman" w:hAnsi="Times New Roman" w:cs="Times New Roman"/>
          <w:sz w:val="24"/>
          <w:szCs w:val="24"/>
        </w:rPr>
        <w:t>riječi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ukupno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broj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“94 553” </w:t>
      </w:r>
      <w:proofErr w:type="spellStart"/>
      <w:r>
        <w:rPr>
          <w:rFonts w:ascii="Times New Roman" w:hAnsi="Times New Roman" w:cs="Times New Roman"/>
          <w:sz w:val="24"/>
          <w:szCs w:val="24"/>
        </w:rPr>
        <w:t>zamjenjuje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brojem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“96 835”</w:t>
      </w:r>
    </w:p>
    <w:p w:rsidR="00020DF6" w:rsidRDefault="00020DF6" w:rsidP="00020DF6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7"/>
        <w:gridCol w:w="1127"/>
        <w:gridCol w:w="1127"/>
        <w:gridCol w:w="1127"/>
        <w:gridCol w:w="1127"/>
        <w:gridCol w:w="1127"/>
        <w:gridCol w:w="1127"/>
        <w:gridCol w:w="1127"/>
      </w:tblGrid>
      <w:tr w:rsidR="00020DF6" w:rsidTr="003865DF">
        <w:tc>
          <w:tcPr>
            <w:tcW w:w="1127" w:type="dxa"/>
            <w:vMerge w:val="restart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DF6" w:rsidRDefault="00020DF6" w:rsidP="00386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DF6" w:rsidRDefault="00020DF6" w:rsidP="00386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DF6" w:rsidRPr="00C90DC4" w:rsidRDefault="00020DF6" w:rsidP="003865D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DC4">
              <w:rPr>
                <w:rFonts w:ascii="Times New Roman" w:hAnsi="Times New Roman" w:cs="Times New Roman"/>
                <w:b/>
                <w:sz w:val="24"/>
                <w:szCs w:val="24"/>
              </w:rPr>
              <w:t>XIII</w:t>
            </w: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4721/6</w:t>
            </w: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732</w:t>
            </w: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vMerge w:val="restart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DF6" w:rsidRPr="00C90DC4" w:rsidRDefault="00020DF6" w:rsidP="00386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DF6" w:rsidRDefault="00020DF6" w:rsidP="00386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DF6" w:rsidRPr="00C90DC4" w:rsidRDefault="00020DF6" w:rsidP="00386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2282</w:t>
            </w: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4202</w:t>
            </w: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B.Polje</w:t>
            </w:r>
            <w:proofErr w:type="spellEnd"/>
          </w:p>
        </w:tc>
      </w:tr>
      <w:tr w:rsidR="00020DF6" w:rsidTr="003865DF">
        <w:tc>
          <w:tcPr>
            <w:tcW w:w="1127" w:type="dxa"/>
            <w:vMerge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4721/7</w:t>
            </w: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vMerge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4202</w:t>
            </w: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B.Polje</w:t>
            </w:r>
            <w:proofErr w:type="spellEnd"/>
          </w:p>
        </w:tc>
      </w:tr>
      <w:tr w:rsidR="00020DF6" w:rsidTr="003865DF">
        <w:tc>
          <w:tcPr>
            <w:tcW w:w="1127" w:type="dxa"/>
            <w:vMerge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4721/8</w:t>
            </w: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vMerge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4202</w:t>
            </w: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B.Polje</w:t>
            </w:r>
            <w:proofErr w:type="spellEnd"/>
          </w:p>
        </w:tc>
      </w:tr>
      <w:tr w:rsidR="00020DF6" w:rsidTr="003865DF">
        <w:tc>
          <w:tcPr>
            <w:tcW w:w="1127" w:type="dxa"/>
            <w:vMerge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4721/9</w:t>
            </w: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vMerge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4202</w:t>
            </w: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B.Polje</w:t>
            </w:r>
            <w:proofErr w:type="spellEnd"/>
          </w:p>
        </w:tc>
      </w:tr>
      <w:tr w:rsidR="00020DF6" w:rsidTr="003865DF">
        <w:tc>
          <w:tcPr>
            <w:tcW w:w="1127" w:type="dxa"/>
            <w:vMerge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4723/2</w:t>
            </w: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vMerge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4202</w:t>
            </w: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B.Polje</w:t>
            </w:r>
            <w:proofErr w:type="spellEnd"/>
          </w:p>
        </w:tc>
      </w:tr>
      <w:tr w:rsidR="00020DF6" w:rsidTr="003865DF">
        <w:tc>
          <w:tcPr>
            <w:tcW w:w="1127" w:type="dxa"/>
            <w:vMerge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4723/4</w:t>
            </w: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vMerge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4202</w:t>
            </w: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B.Polje</w:t>
            </w:r>
            <w:proofErr w:type="spellEnd"/>
          </w:p>
        </w:tc>
      </w:tr>
      <w:tr w:rsidR="00020DF6" w:rsidTr="003865DF">
        <w:tc>
          <w:tcPr>
            <w:tcW w:w="1127" w:type="dxa"/>
            <w:vMerge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4723/5</w:t>
            </w: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vMerge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4202</w:t>
            </w: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B.Polje</w:t>
            </w:r>
            <w:proofErr w:type="spellEnd"/>
          </w:p>
        </w:tc>
      </w:tr>
      <w:tr w:rsidR="00020DF6" w:rsidTr="003865DF">
        <w:tc>
          <w:tcPr>
            <w:tcW w:w="3381" w:type="dxa"/>
            <w:gridSpan w:val="3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Pr="00C90DC4">
              <w:rPr>
                <w:rFonts w:ascii="Times New Roman" w:hAnsi="Times New Roman" w:cs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020DF6" w:rsidRDefault="00020DF6" w:rsidP="0038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020DF6" w:rsidRPr="00B95AAC" w:rsidRDefault="00020DF6" w:rsidP="003865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AAC">
              <w:rPr>
                <w:rFonts w:ascii="Times New Roman" w:hAnsi="Times New Roman" w:cs="Times New Roman"/>
                <w:b/>
                <w:sz w:val="24"/>
                <w:szCs w:val="24"/>
              </w:rPr>
              <w:t>96 835</w:t>
            </w:r>
          </w:p>
        </w:tc>
        <w:tc>
          <w:tcPr>
            <w:tcW w:w="2254" w:type="dxa"/>
            <w:gridSpan w:val="2"/>
          </w:tcPr>
          <w:p w:rsidR="00020DF6" w:rsidRPr="00C90DC4" w:rsidRDefault="00020DF6" w:rsidP="003865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90DC4">
              <w:rPr>
                <w:rFonts w:ascii="Times New Roman" w:hAnsi="Times New Roman" w:cs="Times New Roman"/>
                <w:b/>
                <w:sz w:val="24"/>
                <w:szCs w:val="24"/>
              </w:rPr>
              <w:t>Privatno</w:t>
            </w:r>
            <w:proofErr w:type="spellEnd"/>
            <w:r w:rsidRPr="00C90D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90DC4">
              <w:rPr>
                <w:rFonts w:ascii="Times New Roman" w:hAnsi="Times New Roman" w:cs="Times New Roman"/>
                <w:b/>
                <w:sz w:val="24"/>
                <w:szCs w:val="24"/>
              </w:rPr>
              <w:t>vlasništvo</w:t>
            </w:r>
            <w:proofErr w:type="spellEnd"/>
          </w:p>
        </w:tc>
      </w:tr>
    </w:tbl>
    <w:p w:rsidR="00020DF6" w:rsidRDefault="00020DF6" w:rsidP="00020DF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0DF6" w:rsidRDefault="00020DF6" w:rsidP="00020DF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>
        <w:rPr>
          <w:rFonts w:ascii="Times New Roman" w:hAnsi="Times New Roman" w:cs="Times New Roman"/>
          <w:sz w:val="24"/>
          <w:szCs w:val="24"/>
        </w:rPr>
        <w:t>stavu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>
        <w:rPr>
          <w:rFonts w:ascii="Times New Roman" w:hAnsi="Times New Roman" w:cs="Times New Roman"/>
          <w:sz w:val="24"/>
          <w:szCs w:val="24"/>
        </w:rPr>
        <w:t>poslije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riječi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parcela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svih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biznis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zona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iznosi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površina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“2 191 305 m</w:t>
      </w:r>
      <w:r>
        <w:rPr>
          <w:rFonts w:ascii="Lucida Console" w:hAnsi="Lucida Console" w:cs="Times New Roman"/>
          <w:sz w:val="24"/>
          <w:szCs w:val="24"/>
        </w:rPr>
        <w:t>²”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zamjenjuje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površinom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“2 194 894 m </w:t>
      </w:r>
      <w:r>
        <w:rPr>
          <w:rFonts w:ascii="Lucida Console" w:hAnsi="Lucida Console" w:cs="Times New Roman"/>
          <w:sz w:val="24"/>
          <w:szCs w:val="24"/>
        </w:rPr>
        <w:t xml:space="preserve">²”, </w:t>
      </w:r>
      <w:r w:rsidRPr="00B95AAC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Lucida Console" w:hAnsi="Lucida Console" w:cs="Times New Roman"/>
          <w:sz w:val="24"/>
          <w:szCs w:val="24"/>
        </w:rPr>
        <w:t xml:space="preserve"> </w:t>
      </w:r>
      <w:proofErr w:type="spellStart"/>
      <w:r w:rsidRPr="00B95AAC">
        <w:rPr>
          <w:rFonts w:ascii="Times New Roman" w:hAnsi="Times New Roman" w:cs="Times New Roman"/>
          <w:sz w:val="24"/>
          <w:szCs w:val="24"/>
        </w:rPr>
        <w:t>poslije</w:t>
      </w:r>
      <w:proofErr w:type="spellEnd"/>
      <w:r w:rsidRPr="00B95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AAC">
        <w:rPr>
          <w:rFonts w:ascii="Times New Roman" w:hAnsi="Times New Roman" w:cs="Times New Roman"/>
          <w:sz w:val="24"/>
          <w:szCs w:val="24"/>
        </w:rPr>
        <w:t>riječi</w:t>
      </w:r>
      <w:proofErr w:type="spellEnd"/>
      <w:r>
        <w:rPr>
          <w:rFonts w:ascii="Lucida Console" w:hAnsi="Lucida Console" w:cs="Times New Roman"/>
          <w:sz w:val="24"/>
          <w:szCs w:val="24"/>
        </w:rPr>
        <w:t xml:space="preserve"> “</w:t>
      </w:r>
      <w:r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privatnoj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svojini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površina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“1 189 408 m</w:t>
      </w:r>
      <w:r>
        <w:rPr>
          <w:rFonts w:ascii="Lucida Console" w:hAnsi="Lucida Console" w:cs="Times New Roman"/>
          <w:sz w:val="24"/>
          <w:szCs w:val="24"/>
        </w:rPr>
        <w:t>²</w: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zamjenjuju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površinom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“1 192 997 m</w:t>
      </w:r>
      <w:r>
        <w:rPr>
          <w:rFonts w:ascii="Lucida Console" w:hAnsi="Lucida Console" w:cs="Times New Roman"/>
          <w:sz w:val="24"/>
          <w:szCs w:val="24"/>
        </w:rPr>
        <w:t>²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020DF6" w:rsidRDefault="00020DF6" w:rsidP="00020DF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20DF6" w:rsidRDefault="00020DF6" w:rsidP="00020DF6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Član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:rsidR="00020DF6" w:rsidRPr="00B95AAC" w:rsidRDefault="00020DF6" w:rsidP="00020DF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Ova </w:t>
      </w:r>
      <w:proofErr w:type="spellStart"/>
      <w:r>
        <w:rPr>
          <w:rFonts w:ascii="Times New Roman" w:hAnsi="Times New Roman" w:cs="Times New Roman"/>
          <w:sz w:val="24"/>
          <w:szCs w:val="24"/>
        </w:rPr>
        <w:t>Odluka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stupa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snagu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osmog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>
        <w:rPr>
          <w:rFonts w:ascii="Times New Roman" w:hAnsi="Times New Roman" w:cs="Times New Roman"/>
          <w:sz w:val="24"/>
          <w:szCs w:val="24"/>
        </w:rPr>
        <w:t>dana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objavljivanja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Sližbenom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list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Gore-</w:t>
      </w:r>
      <w:proofErr w:type="spellStart"/>
      <w:r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propisi</w:t>
      </w:r>
      <w:proofErr w:type="spellEnd"/>
    </w:p>
    <w:p w:rsidR="00020DF6" w:rsidRPr="006B3077" w:rsidRDefault="00020DF6" w:rsidP="00020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sr-Latn-ME"/>
        </w:rPr>
      </w:pPr>
    </w:p>
    <w:p w:rsidR="00020DF6" w:rsidRPr="006B3077" w:rsidRDefault="00020DF6" w:rsidP="00020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sr-Latn-ME"/>
        </w:rPr>
      </w:pPr>
    </w:p>
    <w:p w:rsidR="00020DF6" w:rsidRPr="006B3077" w:rsidRDefault="00020DF6" w:rsidP="00020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sr-Latn-ME"/>
        </w:rPr>
      </w:pPr>
    </w:p>
    <w:p w:rsidR="00020DF6" w:rsidRPr="006B3077" w:rsidRDefault="00020DF6" w:rsidP="00020DF6">
      <w:pPr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020DF6" w:rsidRPr="006B3077" w:rsidRDefault="00020DF6" w:rsidP="00020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sr-Latn-ME"/>
        </w:rPr>
      </w:pPr>
    </w:p>
    <w:p w:rsidR="00020DF6" w:rsidRPr="006B3077" w:rsidRDefault="00020DF6" w:rsidP="00020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val="sr-Latn-ME"/>
        </w:rPr>
      </w:pPr>
      <w:r w:rsidRPr="006B3077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val="sr-Latn-ME"/>
        </w:rPr>
        <w:t xml:space="preserve">Broj: </w:t>
      </w:r>
    </w:p>
    <w:p w:rsidR="00020DF6" w:rsidRPr="006B3077" w:rsidRDefault="00020DF6" w:rsidP="00020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val="sr-Latn-ME"/>
        </w:rPr>
      </w:pPr>
      <w:r w:rsidRPr="006B3077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val="sr-Latn-ME"/>
        </w:rPr>
        <w:t>BijeloPolje,_________2018. godine</w:t>
      </w:r>
    </w:p>
    <w:p w:rsidR="00020DF6" w:rsidRPr="006B3077" w:rsidRDefault="00020DF6" w:rsidP="00020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val="sr-Latn-ME"/>
        </w:rPr>
      </w:pPr>
    </w:p>
    <w:p w:rsidR="00020DF6" w:rsidRPr="006B3077" w:rsidRDefault="00020DF6" w:rsidP="00020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val="sr-Latn-ME"/>
        </w:rPr>
      </w:pPr>
    </w:p>
    <w:p w:rsidR="00020DF6" w:rsidRPr="006B3077" w:rsidRDefault="00020DF6" w:rsidP="00020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val="sr-Latn-ME"/>
        </w:rPr>
      </w:pPr>
    </w:p>
    <w:p w:rsidR="00020DF6" w:rsidRPr="006B3077" w:rsidRDefault="00020DF6" w:rsidP="00020D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val="sr-Latn-ME"/>
        </w:rPr>
      </w:pPr>
      <w:r w:rsidRPr="006B3077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val="sr-Latn-ME"/>
        </w:rPr>
        <w:t>Skupština opština Bijelo Polje</w:t>
      </w:r>
    </w:p>
    <w:p w:rsidR="00020DF6" w:rsidRPr="006B3077" w:rsidRDefault="00020DF6" w:rsidP="00020D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val="sr-Latn-ME"/>
        </w:rPr>
      </w:pPr>
      <w:r w:rsidRPr="006B3077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val="sr-Latn-ME"/>
        </w:rPr>
        <w:t>Predsjednik,</w:t>
      </w:r>
    </w:p>
    <w:p w:rsidR="00020DF6" w:rsidRPr="006B3077" w:rsidRDefault="00020DF6" w:rsidP="00020DF6">
      <w:pPr>
        <w:jc w:val="center"/>
      </w:pPr>
      <w:r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val="sr-Latn-ME"/>
        </w:rPr>
        <w:t>Abaz Dizdarević</w:t>
      </w:r>
      <w:r w:rsidRPr="006B3077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val="sr-Latn-ME"/>
        </w:rPr>
        <w:t>, sr</w:t>
      </w:r>
    </w:p>
    <w:p w:rsidR="00020DF6" w:rsidRDefault="00020DF6" w:rsidP="00020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val="sr-Latn-ME"/>
        </w:rPr>
      </w:pPr>
    </w:p>
    <w:p w:rsidR="00020DF6" w:rsidRDefault="00020DF6" w:rsidP="00020DF6"/>
    <w:p w:rsidR="007D67F7" w:rsidRDefault="007D67F7"/>
    <w:sectPr w:rsidR="007D67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DF6"/>
    <w:rsid w:val="00020DF6"/>
    <w:rsid w:val="007D67F7"/>
    <w:rsid w:val="00F9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5F962C-01B5-481F-89D2-BC202A1D5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DF6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20DF6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607</Words>
  <Characters>3462</Characters>
  <Application>Microsoft Office Word</Application>
  <DocSecurity>0</DocSecurity>
  <Lines>28</Lines>
  <Paragraphs>8</Paragraphs>
  <ScaleCrop>false</ScaleCrop>
  <Company/>
  <LinksUpToDate>false</LinksUpToDate>
  <CharactersWithSpaces>4061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2</cp:revision>
  <dcterms:created xsi:type="dcterms:W3CDTF">2018-11-22T13:39:00Z</dcterms:created>
  <dcterms:modified xsi:type="dcterms:W3CDTF">2018-11-22T13:44:00Z</dcterms:modified>
</cp:coreProperties>
</file>